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04" w:beforeLines="50" w:after="204" w:afterLines="5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政府信息公开申请表</w:t>
      </w:r>
    </w:p>
    <w:tbl>
      <w:tblPr>
        <w:tblStyle w:val="2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受理机关：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公民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216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查询信息的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纸质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□电子文档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邮寄 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电子邮件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传真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自行领取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现场查阅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申请人签字（盖章）：                                    年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0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2021-01-12T07:24:54Z</dcterms:created>
  <dc:creator>kkk</dc:creator>
  <cp:lastModifiedBy>李彪</cp:lastModifiedBy>
  <dcterms:modified xsi:type="dcterms:W3CDTF">2021-01-12T07:25:00Z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